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62F9D" w14:textId="77777777" w:rsidR="001A4249" w:rsidRPr="00633D30" w:rsidRDefault="00C915F0">
      <w:pPr>
        <w:rPr>
          <w:b/>
        </w:rPr>
      </w:pPr>
      <w:r>
        <w:rPr>
          <w:b/>
        </w:rPr>
        <w:t>July</w:t>
      </w:r>
      <w:r w:rsidR="00E27976" w:rsidRPr="00633D30">
        <w:rPr>
          <w:b/>
        </w:rPr>
        <w:t xml:space="preserve"> 2021 Legislative Report</w:t>
      </w:r>
    </w:p>
    <w:p w14:paraId="518DA3C1" w14:textId="77777777" w:rsidR="00C915F0" w:rsidRDefault="00E27976">
      <w:r>
        <w:t>As</w:t>
      </w:r>
      <w:r w:rsidR="00C915F0">
        <w:t xml:space="preserve"> foretold to me by Matt Lamon in J.M. Lozano’s office, Governor Abbott called a special session of the Legislature early this month. His “call” included mainly the topics of election laws and social issues, but also included mention of property tax relief. As such, several bills have been filed that could affect our revenue, but none seem too onerous so far.</w:t>
      </w:r>
    </w:p>
    <w:p w14:paraId="41CFF78F" w14:textId="77777777" w:rsidR="0041086D" w:rsidRDefault="0041086D">
      <w:r>
        <w:t>As a reminder, the second definite special session will be probably be called in late September or sometime in October when final  data is released by the U. S. Bureau of the Census . The purpose of that session will be to do redistricting for U.S. House and State House, Senate and School Board districts. As a result of the delayed census report, it appears that primary elections next year will move from the first part of March to sometime in May. It is already known that Texas will gain two additional Congressional seats, but the State House will remain at 150 and the Senate at 31 (it is ironic that the State Senate districts are becoming increasingly larger than Congressional districts as Texas gains more Congressional seats that are taken from other states). As a result of urbanization, rural areas will see a further reduction of our representation in the Legislature. We must try to minimize the damage as much as possible</w:t>
      </w:r>
    </w:p>
    <w:p w14:paraId="6258F79F" w14:textId="77777777" w:rsidR="00AC27E9" w:rsidRDefault="00C915F0">
      <w:r>
        <w:t>There have also been a couple of bills filed that would mandate stu</w:t>
      </w:r>
      <w:r w:rsidR="00AC27E9">
        <w:t>d</w:t>
      </w:r>
      <w:r>
        <w:t>ies of “</w:t>
      </w:r>
      <w:r w:rsidR="00AC27E9">
        <w:t>climate variability”</w:t>
      </w:r>
      <w:r>
        <w:t xml:space="preserve"> and natural disasters</w:t>
      </w:r>
      <w:r w:rsidR="00AC27E9">
        <w:t xml:space="preserve"> and their potential effects on natural resources and infrastructure, including, obviously, water supplies. Those bills would probably fall under the domain of disaster preparedness, which the Governor has shown no interest in adding to the session’s call.</w:t>
      </w:r>
    </w:p>
    <w:p w14:paraId="0A208454" w14:textId="77777777" w:rsidR="007F78B5" w:rsidRDefault="00AC27E9">
      <w:r>
        <w:t xml:space="preserve">Despite the Legislature’s being in session (albeit on hold because of the House Democrats’ walk-out), fund-raising is allowed, as it’s not in during regular sessions, and is going on now at a break-neck pace. As is usual, candidates are </w:t>
      </w:r>
      <w:r w:rsidR="007F78B5">
        <w:t>jockeying</w:t>
      </w:r>
      <w:r>
        <w:t xml:space="preserve"> for their </w:t>
      </w:r>
      <w:r w:rsidR="007F78B5">
        <w:t>positions</w:t>
      </w:r>
      <w:r>
        <w:t xml:space="preserve"> in the party primaries, even those will probably be delayed because o</w:t>
      </w:r>
      <w:r w:rsidR="00DF4246">
        <w:t>f re-districting (as you may recall,</w:t>
      </w:r>
      <w:r>
        <w:t xml:space="preserve"> Todd Hunter</w:t>
      </w:r>
      <w:r w:rsidR="00DF4246">
        <w:t xml:space="preserve"> of Corpus Christi</w:t>
      </w:r>
      <w:r>
        <w:t xml:space="preserve"> chai</w:t>
      </w:r>
      <w:r w:rsidR="007F78B5">
        <w:t>rs that committee in the House). Also, just FYI, I do not believe that Rep. Tracy King (chair of House Natural Resources who represents part of Webb County) or Rep. Ryan Guillen left Texas to go to D.C. with other members of their delegation. I have also communicated with Rep. Eddie Morales, who represents the Del Rio- Eagle Pass- Carrizo Springs area and he has told me that he is still in the state.</w:t>
      </w:r>
    </w:p>
    <w:p w14:paraId="1C813DC5" w14:textId="77777777" w:rsidR="00DF4246" w:rsidRDefault="007F78B5" w:rsidP="0041086D">
      <w:r>
        <w:t>The big question for GCDs in the Legislature remains th</w:t>
      </w:r>
      <w:r w:rsidR="0041086D">
        <w:t>e eventual fate of SB 152 by Sen.</w:t>
      </w:r>
      <w:r>
        <w:t xml:space="preserve"> Charles Perry of Lubbock who chairs the </w:t>
      </w:r>
      <w:r w:rsidR="0041086D">
        <w:t>Senate Water, Agriculture, and Rural Affairs committee. That bill would mandate additional procedures that GCDs would have to follow and limit our ability to recover legal fees when wrongfully sued.</w:t>
      </w:r>
      <w:r w:rsidR="00DF4246">
        <w:t xml:space="preserve"> Surprisingly, Chairman Perry</w:t>
      </w:r>
      <w:r w:rsidR="0041086D">
        <w:t xml:space="preserve"> declined to accept</w:t>
      </w:r>
      <w:r w:rsidR="00DF4246">
        <w:t xml:space="preserve"> House changes to his bill,</w:t>
      </w:r>
      <w:r w:rsidR="0041086D">
        <w:t xml:space="preserve"> the major change being the deletion of diminishing our ability to recover attorney’s fees when sued frivolously.</w:t>
      </w:r>
      <w:r w:rsidR="00DF4246">
        <w:t xml:space="preserve"> </w:t>
      </w:r>
    </w:p>
    <w:p w14:paraId="252B6B56" w14:textId="42F6D394" w:rsidR="0041086D" w:rsidRDefault="00DF4246" w:rsidP="0041086D">
      <w:r>
        <w:t xml:space="preserve"> The bill went to conference committee, but Chairman King, a staunch ally of GCDs, did not appoint House conferees before time ran out in the House. It has remained somewhat of a mystery why Chair Perry refused to accept the House’s changes, but I have spoken with his committee director personally</w:t>
      </w:r>
      <w:r w:rsidR="002A2C03">
        <w:t>. S</w:t>
      </w:r>
      <w:r>
        <w:t>he confirmed that the Chairm</w:t>
      </w:r>
      <w:r w:rsidR="002A2C03">
        <w:t>an wants to pass his bill intact, which is inconceivable as long as Tracy King chairs the House committee.</w:t>
      </w:r>
    </w:p>
    <w:p w14:paraId="0DC181A3" w14:textId="77777777" w:rsidR="000143F9" w:rsidRDefault="002A2C03">
      <w:r>
        <w:lastRenderedPageBreak/>
        <w:t xml:space="preserve">On a related front, I have not given up on my quest to get our state association, the Texas Alliance of Groundwater Conservation Districts (TAGD) a seat at the table on the Texas Ag Council. As it stands now, I am the only person who attends both meetings, which seems crazy to me, since so many of our </w:t>
      </w:r>
      <w:r w:rsidR="001308A3">
        <w:t>board</w:t>
      </w:r>
      <w:r>
        <w:t xml:space="preserve"> members and interests </w:t>
      </w:r>
      <w:r w:rsidR="001308A3">
        <w:t>overl</w:t>
      </w:r>
      <w:r>
        <w:t>ap</w:t>
      </w:r>
      <w:r w:rsidR="001308A3">
        <w:t>. I have spoken with the TAGD executive director via telephone (she is now in Sweden with her husband’s family) and the chairman of the Ag Council in person about that topic and there seems to be some agreement. The fate of my idea however, probably rests with Billy Howe, whom I’ve not been able to reach this summer yet, the Farm Bureau’s state policy director and water expert.</w:t>
      </w:r>
    </w:p>
    <w:p w14:paraId="5396F0F4" w14:textId="77777777" w:rsidR="00045E5E" w:rsidRDefault="00045E5E"/>
    <w:p w14:paraId="60A696F5" w14:textId="77777777" w:rsidR="000143F9" w:rsidRDefault="000143F9"/>
    <w:p w14:paraId="71FA186E" w14:textId="77777777" w:rsidR="00816413" w:rsidRDefault="0041086D">
      <w:r>
        <w:t xml:space="preserve"> </w:t>
      </w:r>
    </w:p>
    <w:sectPr w:rsidR="00816413" w:rsidSect="00216A38">
      <w:footerReference w:type="default" r:id="rId6"/>
      <w:pgSz w:w="12240" w:h="15840"/>
      <w:pgMar w:top="1440" w:right="1440" w:bottom="1440" w:left="1440" w:header="720" w:footer="720" w:gutter="0"/>
      <w:pgNumType w:start="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AA07F" w14:textId="77777777" w:rsidR="00216A38" w:rsidRDefault="00216A38" w:rsidP="00216A38">
      <w:pPr>
        <w:spacing w:after="0" w:line="240" w:lineRule="auto"/>
      </w:pPr>
      <w:r>
        <w:separator/>
      </w:r>
    </w:p>
  </w:endnote>
  <w:endnote w:type="continuationSeparator" w:id="0">
    <w:p w14:paraId="3F915497" w14:textId="77777777" w:rsidR="00216A38" w:rsidRDefault="00216A38" w:rsidP="00216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036018"/>
      <w:docPartObj>
        <w:docPartGallery w:val="Page Numbers (Bottom of Page)"/>
        <w:docPartUnique/>
      </w:docPartObj>
    </w:sdtPr>
    <w:sdtContent>
      <w:p w14:paraId="085490A0" w14:textId="4AE9FA18" w:rsidR="00216A38" w:rsidRDefault="00216A38">
        <w:pPr>
          <w:pStyle w:val="Footer"/>
        </w:pPr>
        <w:r>
          <w:rPr>
            <w:noProof/>
          </w:rPr>
          <w:pict w14:anchorId="679F7CA5">
            <v:rect id="_x0000_s409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6C7DC3F8" w14:textId="77777777" w:rsidR="00216A38" w:rsidRDefault="00216A38">
                            <w:pPr>
                              <w:jc w:val="center"/>
                              <w:rPr>
                                <w:rFonts w:asciiTheme="majorHAnsi" w:eastAsiaTheme="majorEastAsia" w:hAnsiTheme="majorHAnsi" w:cstheme="majorBidi"/>
                                <w:sz w:val="48"/>
                                <w:szCs w:val="44"/>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v:textbox>
              <w10:wrap anchorx="margin" anchory="margin"/>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85917" w14:textId="77777777" w:rsidR="00216A38" w:rsidRDefault="00216A38" w:rsidP="00216A38">
      <w:pPr>
        <w:spacing w:after="0" w:line="240" w:lineRule="auto"/>
      </w:pPr>
      <w:r>
        <w:separator/>
      </w:r>
    </w:p>
  </w:footnote>
  <w:footnote w:type="continuationSeparator" w:id="0">
    <w:p w14:paraId="5F07EEF7" w14:textId="77777777" w:rsidR="00216A38" w:rsidRDefault="00216A38" w:rsidP="00216A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7976"/>
    <w:rsid w:val="000143F9"/>
    <w:rsid w:val="00045E5E"/>
    <w:rsid w:val="000559D0"/>
    <w:rsid w:val="001308A3"/>
    <w:rsid w:val="001A4249"/>
    <w:rsid w:val="00216A38"/>
    <w:rsid w:val="002A2C03"/>
    <w:rsid w:val="00380AB1"/>
    <w:rsid w:val="003B4630"/>
    <w:rsid w:val="003F5AA4"/>
    <w:rsid w:val="0041086D"/>
    <w:rsid w:val="00633D30"/>
    <w:rsid w:val="007F6F9D"/>
    <w:rsid w:val="007F78B5"/>
    <w:rsid w:val="00816413"/>
    <w:rsid w:val="00AC27E9"/>
    <w:rsid w:val="00C915F0"/>
    <w:rsid w:val="00DF4246"/>
    <w:rsid w:val="00E27976"/>
    <w:rsid w:val="00EE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5E7C9E9F"/>
  <w15:docId w15:val="{A284C79D-6BFD-4D36-8B82-DD4DA23E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2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A38"/>
  </w:style>
  <w:style w:type="paragraph" w:styleId="Footer">
    <w:name w:val="footer"/>
    <w:basedOn w:val="Normal"/>
    <w:link w:val="FooterChar"/>
    <w:uiPriority w:val="99"/>
    <w:unhideWhenUsed/>
    <w:rsid w:val="00216A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Maggie Castillo</cp:lastModifiedBy>
  <cp:revision>3</cp:revision>
  <dcterms:created xsi:type="dcterms:W3CDTF">2021-07-15T17:48:00Z</dcterms:created>
  <dcterms:modified xsi:type="dcterms:W3CDTF">2021-07-16T15:35:00Z</dcterms:modified>
</cp:coreProperties>
</file>