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1502"/>
        <w:gridCol w:w="2836"/>
        <w:gridCol w:w="6577"/>
        <w:gridCol w:w="553"/>
      </w:tblGrid>
      <w:tr w:rsidR="00030E1A" w14:paraId="31B98729" w14:textId="77777777">
        <w:trPr>
          <w:trHeight w:hRule="exact" w:val="625"/>
        </w:trPr>
        <w:tc>
          <w:tcPr>
            <w:tcW w:w="1502" w:type="dxa"/>
            <w:vMerge w:val="restart"/>
            <w:tcBorders>
              <w:top w:val="none" w:sz="0" w:space="0" w:color="000000"/>
              <w:left w:val="none" w:sz="0" w:space="0" w:color="000000"/>
              <w:bottom w:val="single" w:sz="0" w:space="0" w:color="000000"/>
              <w:right w:val="none" w:sz="0" w:space="0" w:color="000000"/>
            </w:tcBorders>
          </w:tcPr>
          <w:p w14:paraId="65B49748" w14:textId="77777777" w:rsidR="00030E1A" w:rsidRDefault="0078105B">
            <w:pPr>
              <w:spacing w:before="1" w:after="35"/>
              <w:ind w:left="657"/>
              <w:jc w:val="right"/>
              <w:textAlignment w:val="baseline"/>
            </w:pPr>
            <w:r>
              <w:rPr>
                <w:noProof/>
              </w:rPr>
              <w:drawing>
                <wp:inline distT="0" distB="0" distL="0" distR="0" wp14:anchorId="2CC972A0" wp14:editId="473F247E">
                  <wp:extent cx="536575" cy="5365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536575" cy="536575"/>
                          </a:xfrm>
                          <a:prstGeom prst="rect">
                            <a:avLst/>
                          </a:prstGeom>
                        </pic:spPr>
                      </pic:pic>
                    </a:graphicData>
                  </a:graphic>
                </wp:inline>
              </w:drawing>
            </w:r>
          </w:p>
        </w:tc>
        <w:tc>
          <w:tcPr>
            <w:tcW w:w="2836" w:type="dxa"/>
            <w:vMerge w:val="restart"/>
            <w:tcBorders>
              <w:top w:val="none" w:sz="0" w:space="0" w:color="000000"/>
              <w:left w:val="none" w:sz="0" w:space="0" w:color="000000"/>
              <w:bottom w:val="single" w:sz="0" w:space="0" w:color="000000"/>
              <w:right w:val="none" w:sz="0" w:space="0" w:color="000000"/>
            </w:tcBorders>
            <w:vAlign w:val="center"/>
          </w:tcPr>
          <w:p w14:paraId="5C1C9C4A" w14:textId="77777777" w:rsidR="00030E1A" w:rsidRDefault="0078105B">
            <w:pPr>
              <w:spacing w:before="111" w:line="442" w:lineRule="exact"/>
              <w:jc w:val="center"/>
              <w:textAlignment w:val="baseline"/>
              <w:rPr>
                <w:rFonts w:eastAsia="Times New Roman"/>
                <w:color w:val="000000"/>
                <w:w w:val="90"/>
                <w:sz w:val="40"/>
              </w:rPr>
            </w:pPr>
            <w:r>
              <w:rPr>
                <w:rFonts w:eastAsia="Times New Roman"/>
                <w:color w:val="000000"/>
                <w:w w:val="90"/>
                <w:sz w:val="40"/>
              </w:rPr>
              <w:t>KEN PAXTON</w:t>
            </w:r>
          </w:p>
          <w:p w14:paraId="50A4BBBE" w14:textId="77777777" w:rsidR="00030E1A" w:rsidRDefault="0078105B">
            <w:pPr>
              <w:spacing w:after="70" w:line="150" w:lineRule="exact"/>
              <w:jc w:val="center"/>
              <w:textAlignment w:val="baseline"/>
              <w:rPr>
                <w:rFonts w:eastAsia="Times New Roman"/>
                <w:color w:val="000000"/>
                <w:sz w:val="14"/>
              </w:rPr>
            </w:pPr>
            <w:r>
              <w:rPr>
                <w:rFonts w:eastAsia="Times New Roman"/>
                <w:color w:val="000000"/>
                <w:sz w:val="14"/>
              </w:rPr>
              <w:t xml:space="preserve">ATTORNEY GENERAL </w:t>
            </w:r>
            <w:r>
              <w:rPr>
                <w:rFonts w:eastAsia="Times New Roman"/>
                <w:i/>
                <w:color w:val="000000"/>
                <w:sz w:val="14"/>
              </w:rPr>
              <w:t xml:space="preserve">of </w:t>
            </w:r>
            <w:r>
              <w:rPr>
                <w:rFonts w:eastAsia="Times New Roman"/>
                <w:color w:val="000000"/>
                <w:sz w:val="14"/>
              </w:rPr>
              <w:t>TEXAS</w:t>
            </w:r>
          </w:p>
        </w:tc>
        <w:tc>
          <w:tcPr>
            <w:tcW w:w="6577" w:type="dxa"/>
            <w:tcBorders>
              <w:top w:val="none" w:sz="0" w:space="0" w:color="000000"/>
              <w:left w:val="none" w:sz="0" w:space="0" w:color="000000"/>
              <w:bottom w:val="none" w:sz="0" w:space="0" w:color="000000"/>
              <w:right w:val="none" w:sz="0" w:space="0" w:color="000000"/>
            </w:tcBorders>
          </w:tcPr>
          <w:p w14:paraId="5AC34156" w14:textId="77777777" w:rsidR="00030E1A" w:rsidRDefault="00030E1A"/>
        </w:tc>
        <w:tc>
          <w:tcPr>
            <w:tcW w:w="553" w:type="dxa"/>
            <w:tcBorders>
              <w:top w:val="none" w:sz="0" w:space="0" w:color="000000"/>
              <w:left w:val="none" w:sz="0" w:space="0" w:color="000000"/>
              <w:bottom w:val="single" w:sz="30" w:space="0" w:color="184470"/>
              <w:right w:val="none" w:sz="0" w:space="0" w:color="000000"/>
            </w:tcBorders>
          </w:tcPr>
          <w:p w14:paraId="0FAE6DDE" w14:textId="77777777" w:rsidR="00030E1A" w:rsidRDefault="00030E1A"/>
        </w:tc>
      </w:tr>
      <w:tr w:rsidR="00030E1A" w14:paraId="7F7A38F9" w14:textId="77777777">
        <w:trPr>
          <w:trHeight w:hRule="exact" w:val="149"/>
        </w:trPr>
        <w:tc>
          <w:tcPr>
            <w:tcW w:w="1502" w:type="dxa"/>
            <w:vMerge/>
            <w:tcBorders>
              <w:top w:val="single" w:sz="0" w:space="0" w:color="000000"/>
              <w:left w:val="none" w:sz="0" w:space="0" w:color="000000"/>
              <w:bottom w:val="single" w:sz="0" w:space="0" w:color="000000"/>
              <w:right w:val="none" w:sz="0" w:space="0" w:color="000000"/>
            </w:tcBorders>
          </w:tcPr>
          <w:p w14:paraId="3582FB80" w14:textId="77777777" w:rsidR="00030E1A" w:rsidRDefault="00030E1A"/>
        </w:tc>
        <w:tc>
          <w:tcPr>
            <w:tcW w:w="2836" w:type="dxa"/>
            <w:vMerge/>
            <w:tcBorders>
              <w:top w:val="single" w:sz="0" w:space="0" w:color="000000"/>
              <w:left w:val="none" w:sz="0" w:space="0" w:color="000000"/>
              <w:bottom w:val="none" w:sz="0" w:space="0" w:color="000000"/>
              <w:right w:val="none" w:sz="0" w:space="0" w:color="000000"/>
            </w:tcBorders>
            <w:vAlign w:val="center"/>
          </w:tcPr>
          <w:p w14:paraId="7CF71B8A" w14:textId="77777777" w:rsidR="00030E1A" w:rsidRDefault="00030E1A"/>
        </w:tc>
        <w:tc>
          <w:tcPr>
            <w:tcW w:w="6577" w:type="dxa"/>
            <w:vMerge w:val="restart"/>
            <w:tcBorders>
              <w:top w:val="none" w:sz="0" w:space="0" w:color="000000"/>
              <w:left w:val="none" w:sz="0" w:space="0" w:color="000000"/>
              <w:bottom w:val="single" w:sz="0" w:space="0" w:color="000000"/>
              <w:right w:val="none" w:sz="0" w:space="0" w:color="000000"/>
            </w:tcBorders>
          </w:tcPr>
          <w:p w14:paraId="2EE86642" w14:textId="77777777" w:rsidR="00030E1A" w:rsidRDefault="0078105B">
            <w:pPr>
              <w:spacing w:before="84" w:line="338" w:lineRule="exact"/>
              <w:ind w:left="216"/>
              <w:textAlignment w:val="baseline"/>
              <w:rPr>
                <w:rFonts w:eastAsia="Times New Roman"/>
                <w:color w:val="000000"/>
                <w:sz w:val="30"/>
              </w:rPr>
            </w:pPr>
            <w:proofErr w:type="spellStart"/>
            <w:r>
              <w:rPr>
                <w:rFonts w:eastAsia="Times New Roman"/>
                <w:color w:val="000000"/>
                <w:sz w:val="30"/>
              </w:rPr>
              <w:t>Espafiol</w:t>
            </w:r>
            <w:proofErr w:type="spellEnd"/>
            <w:r>
              <w:rPr>
                <w:rFonts w:eastAsia="Times New Roman"/>
                <w:color w:val="000000"/>
                <w:sz w:val="30"/>
              </w:rPr>
              <w:t xml:space="preserve"> (/es/node/241131)</w:t>
            </w:r>
          </w:p>
          <w:p w14:paraId="24A7C5D3" w14:textId="77777777" w:rsidR="00030E1A" w:rsidRDefault="0078105B">
            <w:pPr>
              <w:spacing w:before="265" w:line="338" w:lineRule="exact"/>
              <w:ind w:left="216"/>
              <w:textAlignment w:val="baseline"/>
              <w:rPr>
                <w:rFonts w:eastAsia="Times New Roman"/>
                <w:color w:val="000000"/>
                <w:sz w:val="30"/>
              </w:rPr>
            </w:pPr>
            <w:r>
              <w:rPr>
                <w:rFonts w:eastAsia="Times New Roman"/>
                <w:color w:val="000000"/>
                <w:sz w:val="30"/>
              </w:rPr>
              <w:t>About (/about-office) News {/news)</w:t>
            </w:r>
          </w:p>
          <w:p w14:paraId="535CECF1" w14:textId="77777777" w:rsidR="00030E1A" w:rsidRDefault="0078105B">
            <w:pPr>
              <w:spacing w:before="266" w:line="338" w:lineRule="exact"/>
              <w:ind w:left="216"/>
              <w:textAlignment w:val="baseline"/>
              <w:rPr>
                <w:rFonts w:eastAsia="Times New Roman"/>
                <w:color w:val="000000"/>
                <w:sz w:val="30"/>
              </w:rPr>
            </w:pPr>
            <w:r>
              <w:rPr>
                <w:rFonts w:eastAsia="Times New Roman"/>
                <w:color w:val="000000"/>
                <w:sz w:val="30"/>
              </w:rPr>
              <w:t>Opinions (/attorney-general-opinions)</w:t>
            </w:r>
          </w:p>
          <w:p w14:paraId="2EFAC9B8" w14:textId="77777777" w:rsidR="00030E1A" w:rsidRDefault="0078105B">
            <w:pPr>
              <w:spacing w:before="264" w:line="338" w:lineRule="exact"/>
              <w:ind w:left="216"/>
              <w:textAlignment w:val="baseline"/>
              <w:rPr>
                <w:rFonts w:eastAsia="Times New Roman"/>
                <w:color w:val="000000"/>
                <w:sz w:val="30"/>
              </w:rPr>
            </w:pPr>
            <w:r>
              <w:rPr>
                <w:rFonts w:eastAsia="Times New Roman"/>
                <w:color w:val="000000"/>
                <w:sz w:val="30"/>
              </w:rPr>
              <w:t>Jobs (/careers/job-listings)</w:t>
            </w:r>
          </w:p>
          <w:p w14:paraId="66196E75" w14:textId="77777777" w:rsidR="00030E1A" w:rsidRDefault="0078105B">
            <w:pPr>
              <w:spacing w:before="266" w:line="330" w:lineRule="exact"/>
              <w:ind w:left="216"/>
              <w:textAlignment w:val="baseline"/>
              <w:rPr>
                <w:rFonts w:eastAsia="Times New Roman"/>
                <w:color w:val="000000"/>
                <w:sz w:val="30"/>
              </w:rPr>
            </w:pPr>
            <w:r>
              <w:rPr>
                <w:rFonts w:eastAsia="Times New Roman"/>
                <w:color w:val="000000"/>
                <w:sz w:val="30"/>
              </w:rPr>
              <w:t>Contact Us (/contact-us)</w:t>
            </w:r>
          </w:p>
        </w:tc>
        <w:tc>
          <w:tcPr>
            <w:tcW w:w="553" w:type="dxa"/>
            <w:tcBorders>
              <w:top w:val="single" w:sz="30" w:space="0" w:color="184470"/>
              <w:left w:val="none" w:sz="0" w:space="0" w:color="000000"/>
              <w:bottom w:val="single" w:sz="32" w:space="0" w:color="184570"/>
              <w:right w:val="none" w:sz="0" w:space="0" w:color="000000"/>
            </w:tcBorders>
          </w:tcPr>
          <w:p w14:paraId="78AF7DCE" w14:textId="77777777" w:rsidR="00030E1A" w:rsidRDefault="00030E1A"/>
        </w:tc>
      </w:tr>
      <w:tr w:rsidR="00030E1A" w14:paraId="67877515" w14:textId="77777777">
        <w:trPr>
          <w:trHeight w:hRule="exact" w:val="2684"/>
        </w:trPr>
        <w:tc>
          <w:tcPr>
            <w:tcW w:w="1502" w:type="dxa"/>
            <w:vMerge/>
            <w:tcBorders>
              <w:top w:val="single" w:sz="0" w:space="0" w:color="000000"/>
              <w:left w:val="none" w:sz="0" w:space="0" w:color="000000"/>
              <w:bottom w:val="none" w:sz="0" w:space="0" w:color="000000"/>
              <w:right w:val="none" w:sz="0" w:space="0" w:color="000000"/>
            </w:tcBorders>
          </w:tcPr>
          <w:p w14:paraId="0EE8B374" w14:textId="77777777" w:rsidR="00030E1A" w:rsidRDefault="00030E1A"/>
        </w:tc>
        <w:tc>
          <w:tcPr>
            <w:tcW w:w="2836" w:type="dxa"/>
            <w:tcBorders>
              <w:top w:val="none" w:sz="0" w:space="0" w:color="000000"/>
              <w:left w:val="none" w:sz="0" w:space="0" w:color="000000"/>
              <w:bottom w:val="none" w:sz="0" w:space="0" w:color="000000"/>
              <w:right w:val="none" w:sz="0" w:space="0" w:color="000000"/>
            </w:tcBorders>
          </w:tcPr>
          <w:p w14:paraId="10391A86" w14:textId="77777777" w:rsidR="00030E1A" w:rsidRDefault="00030E1A"/>
        </w:tc>
        <w:tc>
          <w:tcPr>
            <w:tcW w:w="6577" w:type="dxa"/>
            <w:vMerge/>
            <w:tcBorders>
              <w:top w:val="single" w:sz="0" w:space="0" w:color="000000"/>
              <w:left w:val="none" w:sz="0" w:space="0" w:color="000000"/>
              <w:bottom w:val="none" w:sz="0" w:space="0" w:color="000000"/>
              <w:right w:val="none" w:sz="0" w:space="0" w:color="000000"/>
            </w:tcBorders>
          </w:tcPr>
          <w:p w14:paraId="79BB2EB0" w14:textId="77777777" w:rsidR="00030E1A" w:rsidRDefault="00030E1A"/>
        </w:tc>
        <w:tc>
          <w:tcPr>
            <w:tcW w:w="553" w:type="dxa"/>
            <w:tcBorders>
              <w:top w:val="single" w:sz="32" w:space="0" w:color="184570"/>
              <w:left w:val="none" w:sz="0" w:space="0" w:color="000000"/>
              <w:bottom w:val="none" w:sz="0" w:space="0" w:color="000000"/>
              <w:right w:val="none" w:sz="0" w:space="0" w:color="000000"/>
            </w:tcBorders>
          </w:tcPr>
          <w:p w14:paraId="1CFB15FE" w14:textId="77777777" w:rsidR="00030E1A" w:rsidRDefault="0078105B">
            <w:pPr>
              <w:spacing w:before="82" w:after="2347" w:line="249" w:lineRule="exact"/>
              <w:jc w:val="center"/>
              <w:textAlignment w:val="baseline"/>
              <w:rPr>
                <w:rFonts w:ascii="Tahoma" w:eastAsia="Tahoma" w:hAnsi="Tahoma"/>
                <w:b/>
                <w:color w:val="000000"/>
                <w:sz w:val="20"/>
              </w:rPr>
            </w:pPr>
            <w:r>
              <w:rPr>
                <w:rFonts w:ascii="Tahoma" w:eastAsia="Tahoma" w:hAnsi="Tahoma"/>
                <w:b/>
                <w:color w:val="000000"/>
                <w:sz w:val="20"/>
              </w:rPr>
              <w:t>Menu</w:t>
            </w:r>
          </w:p>
        </w:tc>
      </w:tr>
    </w:tbl>
    <w:p w14:paraId="1E81FD24" w14:textId="759BF43F" w:rsidR="0078105B" w:rsidRDefault="0078105B" w:rsidP="0078105B">
      <w:pPr>
        <w:spacing w:before="423" w:after="743" w:line="321" w:lineRule="exact"/>
        <w:ind w:left="648" w:right="36"/>
        <w:textAlignment w:val="baseline"/>
        <w:rPr>
          <w:rFonts w:ascii="Tahoma" w:eastAsia="Tahoma" w:hAnsi="Tahoma"/>
          <w:b/>
          <w:color w:val="000000"/>
          <w:sz w:val="20"/>
        </w:rPr>
      </w:pPr>
      <w:r>
        <w:rPr>
          <w:noProof/>
        </w:rPr>
        <mc:AlternateContent>
          <mc:Choice Requires="wps">
            <w:drawing>
              <wp:anchor distT="0" distB="0" distL="114300" distR="114300" simplePos="0" relativeHeight="251657728" behindDoc="0" locked="0" layoutInCell="1" allowOverlap="1" wp14:anchorId="5C67C160" wp14:editId="7638A196">
                <wp:simplePos x="0" y="0"/>
                <wp:positionH relativeFrom="page">
                  <wp:posOffset>311150</wp:posOffset>
                </wp:positionH>
                <wp:positionV relativeFrom="page">
                  <wp:posOffset>2804160</wp:posOffset>
                </wp:positionV>
                <wp:extent cx="732853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8535" cy="0"/>
                        </a:xfrm>
                        <a:prstGeom prst="line">
                          <a:avLst/>
                        </a:prstGeom>
                        <a:noFill/>
                        <a:ln w="21590">
                          <a:solidFill>
                            <a:srgbClr val="25405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CCD0E"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5pt,220.8pt" to="601.55pt,2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" strokecolor="#25405d" strokeweight="1.7pt">
                <w10:wrap anchorx="page" anchory="page"/>
              </v:line>
            </w:pict>
          </mc:Fallback>
        </mc:AlternateContent>
      </w:r>
    </w:p>
    <w:p w14:paraId="3C5E35E4" w14:textId="09281C99" w:rsidR="00030E1A" w:rsidRPr="0078105B" w:rsidRDefault="0078105B" w:rsidP="0078105B">
      <w:pPr>
        <w:spacing w:before="423" w:after="743" w:line="321" w:lineRule="exact"/>
        <w:ind w:left="648" w:right="36"/>
        <w:textAlignment w:val="baseline"/>
        <w:rPr>
          <w:rFonts w:ascii="Tahoma" w:eastAsia="Tahoma" w:hAnsi="Tahoma"/>
          <w:b/>
          <w:color w:val="000000"/>
          <w:sz w:val="56"/>
          <w:szCs w:val="56"/>
        </w:rPr>
      </w:pPr>
      <w:r w:rsidRPr="0078105B">
        <w:rPr>
          <w:rFonts w:ascii="Tahoma" w:eastAsia="Tahoma" w:hAnsi="Tahoma"/>
          <w:b/>
          <w:color w:val="000000"/>
          <w:spacing w:val="5"/>
          <w:w w:val="95"/>
          <w:sz w:val="56"/>
          <w:szCs w:val="56"/>
        </w:rPr>
        <w:t>Open Meetings Act Suspen</w:t>
      </w:r>
      <w:r w:rsidRPr="0078105B">
        <w:rPr>
          <w:rFonts w:ascii="Tahoma" w:eastAsia="Tahoma" w:hAnsi="Tahoma"/>
          <w:b/>
          <w:color w:val="000000"/>
          <w:spacing w:val="1"/>
          <w:w w:val="95"/>
          <w:sz w:val="56"/>
          <w:szCs w:val="56"/>
        </w:rPr>
        <w:t>sion Updates</w:t>
      </w:r>
    </w:p>
    <w:p w14:paraId="05463470" w14:textId="77777777" w:rsidR="00030E1A" w:rsidRDefault="0078105B">
      <w:pPr>
        <w:spacing w:line="403" w:lineRule="exact"/>
        <w:ind w:left="648" w:right="1368"/>
        <w:textAlignment w:val="baseline"/>
        <w:rPr>
          <w:rFonts w:eastAsia="Times New Roman"/>
          <w:color w:val="000000"/>
          <w:spacing w:val="2"/>
          <w:sz w:val="30"/>
        </w:rPr>
      </w:pPr>
      <w:r>
        <w:rPr>
          <w:rFonts w:eastAsia="Times New Roman"/>
          <w:color w:val="000000"/>
          <w:spacing w:val="2"/>
          <w:sz w:val="30"/>
        </w:rPr>
        <w:t>On June 30, 2021, Governor Abbott's office approved a request by the Office of the Attorney General to lift the suspensions of certain provisions of the Open Meetings Act. The suspensions will lift at 12:01 a.m. on September 1, 2021.</w:t>
      </w:r>
    </w:p>
    <w:p w14:paraId="71566089" w14:textId="77777777" w:rsidR="00030E1A" w:rsidRDefault="0078105B">
      <w:pPr>
        <w:spacing w:before="243" w:line="406" w:lineRule="exact"/>
        <w:ind w:left="648" w:right="1080"/>
        <w:textAlignment w:val="baseline"/>
        <w:rPr>
          <w:rFonts w:eastAsia="Times New Roman"/>
          <w:color w:val="000000"/>
          <w:sz w:val="30"/>
        </w:rPr>
      </w:pPr>
      <w:r>
        <w:rPr>
          <w:rFonts w:eastAsia="Times New Roman"/>
          <w:color w:val="000000"/>
          <w:sz w:val="30"/>
        </w:rPr>
        <w:t>Thus, as of September 1, 2021, all provisions of the Open Meetings Act will be effective and all Texas governmental bodies subject to the Open Meetings Act must conduct their meetings in full compliance with the Open Meetings Act as written in statute.</w:t>
      </w:r>
    </w:p>
    <w:p w14:paraId="19C25C49" w14:textId="77777777" w:rsidR="00030E1A" w:rsidRDefault="0078105B">
      <w:pPr>
        <w:spacing w:before="306" w:line="338" w:lineRule="exact"/>
        <w:ind w:left="648" w:right="36"/>
        <w:textAlignment w:val="baseline"/>
        <w:rPr>
          <w:rFonts w:eastAsia="Times New Roman"/>
          <w:color w:val="000000"/>
          <w:spacing w:val="4"/>
          <w:sz w:val="30"/>
        </w:rPr>
      </w:pPr>
      <w:r>
        <w:rPr>
          <w:rFonts w:eastAsia="Times New Roman"/>
          <w:color w:val="000000"/>
          <w:spacing w:val="4"/>
          <w:sz w:val="30"/>
        </w:rPr>
        <w:t>Please contact the Office of the Attorney General with questions about the</w:t>
      </w:r>
    </w:p>
    <w:p w14:paraId="505B2161" w14:textId="77777777" w:rsidR="00030E1A" w:rsidRDefault="0078105B">
      <w:pPr>
        <w:spacing w:before="65" w:line="338" w:lineRule="exact"/>
        <w:ind w:left="648" w:right="36"/>
        <w:textAlignment w:val="baseline"/>
        <w:rPr>
          <w:rFonts w:eastAsia="Times New Roman"/>
          <w:color w:val="000000"/>
          <w:spacing w:val="5"/>
          <w:sz w:val="30"/>
        </w:rPr>
      </w:pPr>
      <w:r>
        <w:rPr>
          <w:rFonts w:eastAsia="Times New Roman"/>
          <w:color w:val="000000"/>
          <w:spacing w:val="5"/>
          <w:sz w:val="30"/>
        </w:rPr>
        <w:t>lifting of the suspensions at (888) 672-6787 or via email</w:t>
      </w:r>
    </w:p>
    <w:p w14:paraId="3E234093" w14:textId="0BAEF451" w:rsidR="0078105B" w:rsidRDefault="0078105B">
      <w:pPr>
        <w:spacing w:before="66" w:line="338" w:lineRule="exact"/>
        <w:ind w:left="648" w:right="36"/>
        <w:textAlignment w:val="baseline"/>
        <w:rPr>
          <w:rFonts w:eastAsia="Times New Roman"/>
          <w:color w:val="000000"/>
          <w:spacing w:val="5"/>
          <w:sz w:val="30"/>
          <w:u w:val="single"/>
        </w:rPr>
      </w:pPr>
      <w:r>
        <w:rPr>
          <w:rFonts w:eastAsia="Times New Roman"/>
          <w:color w:val="000000"/>
          <w:spacing w:val="5"/>
          <w:sz w:val="30"/>
        </w:rPr>
        <w:t xml:space="preserve">at </w:t>
      </w:r>
      <w:proofErr w:type="spellStart"/>
      <w:r>
        <w:rPr>
          <w:rFonts w:eastAsia="Times New Roman"/>
          <w:color w:val="000000"/>
          <w:spacing w:val="5"/>
          <w:sz w:val="30"/>
          <w:u w:val="single"/>
        </w:rPr>
        <w:t>TOMA@aag.teagoil</w:t>
      </w:r>
      <w:hyperlink r:id="rId5">
        <w:proofErr w:type="spellEnd"/>
        <w:r>
          <w:rPr>
            <w:rFonts w:eastAsia="Times New Roman"/>
            <w:color w:val="0000FF"/>
            <w:spacing w:val="5"/>
            <w:sz w:val="30"/>
            <w:u w:val="single"/>
          </w:rPr>
          <w:t>mailto:TOMA@oag.te)cas,goy).</w:t>
        </w:r>
      </w:hyperlink>
    </w:p>
    <w:p w14:paraId="0DB479D3" w14:textId="77777777" w:rsidR="0078105B" w:rsidRDefault="0078105B" w:rsidP="0078105B">
      <w:pPr>
        <w:spacing w:before="66" w:line="338" w:lineRule="exact"/>
        <w:ind w:left="648" w:right="36"/>
        <w:jc w:val="center"/>
        <w:textAlignment w:val="baseline"/>
        <w:rPr>
          <w:rFonts w:eastAsia="Times New Roman"/>
          <w:b/>
          <w:bCs/>
          <w:color w:val="000000"/>
          <w:spacing w:val="5"/>
          <w:sz w:val="30"/>
        </w:rPr>
      </w:pPr>
    </w:p>
    <w:p w14:paraId="7304DF20" w14:textId="77777777" w:rsidR="0078105B" w:rsidRDefault="0078105B" w:rsidP="0078105B">
      <w:pPr>
        <w:spacing w:before="66" w:line="338" w:lineRule="exact"/>
        <w:ind w:left="648" w:right="36"/>
        <w:jc w:val="center"/>
        <w:textAlignment w:val="baseline"/>
        <w:rPr>
          <w:rFonts w:eastAsia="Times New Roman"/>
          <w:b/>
          <w:bCs/>
          <w:color w:val="000000"/>
          <w:spacing w:val="5"/>
          <w:sz w:val="30"/>
        </w:rPr>
      </w:pPr>
    </w:p>
    <w:p w14:paraId="5C699647" w14:textId="77777777" w:rsidR="0078105B" w:rsidRDefault="0078105B" w:rsidP="0078105B">
      <w:pPr>
        <w:spacing w:before="66" w:line="338" w:lineRule="exact"/>
        <w:ind w:left="648" w:right="36"/>
        <w:jc w:val="center"/>
        <w:textAlignment w:val="baseline"/>
        <w:rPr>
          <w:rFonts w:eastAsia="Times New Roman"/>
          <w:b/>
          <w:bCs/>
          <w:color w:val="000000"/>
          <w:spacing w:val="5"/>
          <w:sz w:val="30"/>
        </w:rPr>
      </w:pPr>
    </w:p>
    <w:p w14:paraId="51DF834B" w14:textId="0EF266E3" w:rsidR="0078105B" w:rsidRPr="0078105B" w:rsidRDefault="00B957A2" w:rsidP="0078105B">
      <w:pPr>
        <w:spacing w:before="66" w:line="338" w:lineRule="exact"/>
        <w:ind w:left="648" w:right="36"/>
        <w:jc w:val="center"/>
        <w:textAlignment w:val="baseline"/>
        <w:rPr>
          <w:rFonts w:eastAsia="Times New Roman"/>
          <w:b/>
          <w:bCs/>
          <w:color w:val="000000"/>
          <w:spacing w:val="5"/>
          <w:sz w:val="30"/>
        </w:rPr>
      </w:pPr>
      <w:r>
        <w:rPr>
          <w:rFonts w:eastAsia="Times New Roman"/>
          <w:b/>
          <w:bCs/>
          <w:color w:val="000000"/>
          <w:spacing w:val="5"/>
          <w:sz w:val="30"/>
        </w:rPr>
        <w:t>6</w:t>
      </w:r>
    </w:p>
    <w:p w14:paraId="023455BA" w14:textId="102FEB01" w:rsidR="00030E1A" w:rsidRDefault="00030E1A">
      <w:pPr>
        <w:spacing w:before="831" w:line="317" w:lineRule="exact"/>
        <w:ind w:right="36"/>
        <w:jc w:val="right"/>
        <w:textAlignment w:val="baseline"/>
        <w:rPr>
          <w:rFonts w:eastAsia="Times New Roman"/>
          <w:color w:val="000000"/>
          <w:sz w:val="30"/>
          <w:u w:val="single"/>
        </w:rPr>
      </w:pPr>
    </w:p>
    <w:sectPr w:rsidR="00030E1A">
      <w:pgSz w:w="12240" w:h="15840"/>
      <w:pgMar w:top="580" w:right="210" w:bottom="1064" w:left="4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 w:name="Tahoma">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E1A"/>
    <w:rsid w:val="00030E1A"/>
    <w:rsid w:val="0078105B"/>
    <w:rsid w:val="00B95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E0EB"/>
  <w15:docId w15:val="{FFC7BF72-66A2-4E5F-A3C1-BEFEF1A3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drId3" Type="http://schemas.openxmlformats.org/wordprocessingml/2006/fontTable" Target="fontTable0.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MA@oag.te)cas,goy)."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826</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BCGCD</dc:creator>
  <cp:lastModifiedBy>Maggie Castillo</cp:lastModifiedBy>
  <cp:revision>3</cp:revision>
  <dcterms:created xsi:type="dcterms:W3CDTF">2021-07-14T20:10:00Z</dcterms:created>
  <dcterms:modified xsi:type="dcterms:W3CDTF">2021-07-15T16:47:00Z</dcterms:modified>
</cp:coreProperties>
</file>